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8A7" w:rsidRDefault="00BA28A7" w:rsidP="00BA28A7">
      <w:pPr>
        <w:spacing w:line="480" w:lineRule="auto"/>
      </w:pPr>
      <w:r>
        <w:rPr>
          <w:rFonts w:ascii="Times New Roman" w:hAnsi="Times New Roman" w:cs="Times New Roman"/>
          <w:b/>
        </w:rPr>
        <w:t xml:space="preserve">S2 Table. </w:t>
      </w:r>
      <w:r w:rsidRPr="009F0DB0">
        <w:rPr>
          <w:rFonts w:ascii="Times New Roman" w:hAnsi="Times New Roman" w:cs="Times New Roman"/>
          <w:b/>
        </w:rPr>
        <w:t>Clinical and laboratory findings among study subjec</w:t>
      </w:r>
      <w:bookmarkStart w:id="0" w:name="_GoBack"/>
      <w:bookmarkEnd w:id="0"/>
      <w:r w:rsidRPr="009F0DB0">
        <w:rPr>
          <w:rFonts w:ascii="Times New Roman" w:hAnsi="Times New Roman" w:cs="Times New Roman"/>
          <w:b/>
        </w:rPr>
        <w:t>ts</w:t>
      </w:r>
      <w:r>
        <w:rPr>
          <w:rFonts w:ascii="Times New Roman" w:hAnsi="Times New Roman" w:cs="Times New Roman"/>
          <w:b/>
        </w:rPr>
        <w:t xml:space="preserve"> in 3 ART status groups.</w:t>
      </w:r>
    </w:p>
    <w:tbl>
      <w:tblPr>
        <w:tblW w:w="9215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1417"/>
        <w:gridCol w:w="1418"/>
        <w:gridCol w:w="1417"/>
        <w:gridCol w:w="1418"/>
        <w:gridCol w:w="992"/>
      </w:tblGrid>
      <w:tr w:rsidR="00BA28A7" w:rsidRPr="000922EC" w:rsidTr="0034030D">
        <w:trPr>
          <w:trHeight w:val="289"/>
          <w:jc w:val="center"/>
        </w:trPr>
        <w:tc>
          <w:tcPr>
            <w:tcW w:w="2553" w:type="dxa"/>
            <w:vMerge w:val="restart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Variable</w:t>
            </w:r>
          </w:p>
        </w:tc>
        <w:tc>
          <w:tcPr>
            <w:tcW w:w="1417" w:type="dxa"/>
            <w:vMerge w:val="restart"/>
            <w:tcBorders>
              <w:top w:val="single" w:sz="18" w:space="0" w:color="auto"/>
            </w:tcBorders>
            <w:vAlign w:val="center"/>
          </w:tcPr>
          <w:p w:rsidR="00BA28A7" w:rsidRPr="000922EC" w:rsidRDefault="00BA28A7" w:rsidP="0034030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922EC">
              <w:rPr>
                <w:rFonts w:ascii="Times New Roman" w:hAnsi="Times New Roman" w:cs="Times New Roman"/>
                <w:b/>
              </w:rPr>
              <w:t>Total</w:t>
            </w:r>
          </w:p>
          <w:p w:rsidR="00BA28A7" w:rsidRPr="000922EC" w:rsidRDefault="00BA28A7" w:rsidP="0034030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922EC">
              <w:rPr>
                <w:rFonts w:ascii="Times New Roman" w:hAnsi="Times New Roman" w:cs="Times New Roman"/>
                <w:b/>
              </w:rPr>
              <w:t>N=612</w:t>
            </w:r>
          </w:p>
        </w:tc>
        <w:tc>
          <w:tcPr>
            <w:tcW w:w="4253" w:type="dxa"/>
            <w:gridSpan w:val="3"/>
            <w:tcBorders>
              <w:top w:val="single" w:sz="18" w:space="0" w:color="auto"/>
              <w:bottom w:val="nil"/>
            </w:tcBorders>
            <w:shd w:val="clear" w:color="auto" w:fill="auto"/>
            <w:vAlign w:val="center"/>
          </w:tcPr>
          <w:p w:rsidR="00BA28A7" w:rsidRPr="000922EC" w:rsidRDefault="00BA28A7" w:rsidP="0034030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22EC">
              <w:rPr>
                <w:rFonts w:ascii="Times New Roman" w:eastAsia="Times New Roman" w:hAnsi="Times New Roman" w:cs="Times New Roman"/>
                <w:b/>
                <w:color w:val="000000"/>
              </w:rPr>
              <w:t>ART status</w:t>
            </w:r>
          </w:p>
        </w:tc>
        <w:tc>
          <w:tcPr>
            <w:tcW w:w="992" w:type="dxa"/>
            <w:vMerge w:val="restart"/>
            <w:tcBorders>
              <w:top w:val="single" w:sz="18" w:space="0" w:color="auto"/>
            </w:tcBorders>
            <w:vAlign w:val="center"/>
          </w:tcPr>
          <w:p w:rsidR="00BA28A7" w:rsidRPr="000922EC" w:rsidRDefault="00BA28A7" w:rsidP="0034030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22EC">
              <w:rPr>
                <w:rFonts w:ascii="Times New Roman" w:eastAsia="Times New Roman" w:hAnsi="Times New Roman" w:cs="Times New Roman"/>
                <w:b/>
                <w:color w:val="000000"/>
              </w:rPr>
              <w:t>p-value</w:t>
            </w:r>
          </w:p>
        </w:tc>
      </w:tr>
      <w:tr w:rsidR="00BA28A7" w:rsidRPr="000922EC" w:rsidTr="0034030D">
        <w:trPr>
          <w:trHeight w:val="289"/>
          <w:jc w:val="center"/>
        </w:trPr>
        <w:tc>
          <w:tcPr>
            <w:tcW w:w="2553" w:type="dxa"/>
            <w:vMerge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BA28A7" w:rsidRPr="000922EC" w:rsidRDefault="00BA28A7" w:rsidP="0034030D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7" w:type="dxa"/>
            <w:vMerge/>
            <w:tcBorders>
              <w:bottom w:val="single" w:sz="18" w:space="0" w:color="auto"/>
            </w:tcBorders>
          </w:tcPr>
          <w:p w:rsidR="00BA28A7" w:rsidRPr="000922EC" w:rsidRDefault="00BA28A7" w:rsidP="0034030D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8" w:type="dxa"/>
            <w:tcBorders>
              <w:top w:val="nil"/>
              <w:bottom w:val="single" w:sz="18" w:space="0" w:color="auto"/>
            </w:tcBorders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22EC">
              <w:rPr>
                <w:rFonts w:ascii="Times New Roman" w:eastAsia="Times New Roman" w:hAnsi="Times New Roman" w:cs="Times New Roman"/>
                <w:b/>
                <w:color w:val="000000"/>
              </w:rPr>
              <w:t>ART naive</w:t>
            </w:r>
          </w:p>
        </w:tc>
        <w:tc>
          <w:tcPr>
            <w:tcW w:w="1417" w:type="dxa"/>
            <w:tcBorders>
              <w:top w:val="nil"/>
              <w:bottom w:val="single" w:sz="18" w:space="0" w:color="auto"/>
            </w:tcBorders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22EC">
              <w:rPr>
                <w:rFonts w:ascii="Times New Roman" w:eastAsia="Times New Roman" w:hAnsi="Times New Roman" w:cs="Times New Roman"/>
                <w:b/>
                <w:color w:val="000000"/>
              </w:rPr>
              <w:t>ART 5-10 years</w:t>
            </w:r>
          </w:p>
        </w:tc>
        <w:tc>
          <w:tcPr>
            <w:tcW w:w="1418" w:type="dxa"/>
            <w:tcBorders>
              <w:top w:val="nil"/>
              <w:bottom w:val="single" w:sz="18" w:space="0" w:color="auto"/>
            </w:tcBorders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22EC">
              <w:rPr>
                <w:rFonts w:ascii="Times New Roman" w:eastAsia="Times New Roman" w:hAnsi="Times New Roman" w:cs="Times New Roman"/>
                <w:b/>
                <w:color w:val="000000"/>
              </w:rPr>
              <w:t>ART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0922EC">
              <w:rPr>
                <w:rFonts w:ascii="Times New Roman" w:eastAsia="Times New Roman" w:hAnsi="Times New Roman" w:cs="Times New Roman"/>
                <w:b/>
                <w:color w:val="000000"/>
              </w:rPr>
              <w:t>&gt;10 years</w:t>
            </w:r>
          </w:p>
        </w:tc>
        <w:tc>
          <w:tcPr>
            <w:tcW w:w="992" w:type="dxa"/>
            <w:vMerge/>
            <w:tcBorders>
              <w:bottom w:val="single" w:sz="18" w:space="0" w:color="auto"/>
            </w:tcBorders>
            <w:vAlign w:val="center"/>
          </w:tcPr>
          <w:p w:rsidR="00BA28A7" w:rsidRPr="000922EC" w:rsidRDefault="00BA28A7" w:rsidP="0034030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BA28A7" w:rsidRPr="000922EC" w:rsidTr="0034030D">
        <w:trPr>
          <w:trHeight w:val="289"/>
          <w:jc w:val="center"/>
        </w:trPr>
        <w:tc>
          <w:tcPr>
            <w:tcW w:w="2553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22EC">
              <w:rPr>
                <w:rFonts w:ascii="Times New Roman" w:eastAsia="Times New Roman" w:hAnsi="Times New Roman" w:cs="Times New Roman"/>
                <w:b/>
                <w:color w:val="000000"/>
              </w:rPr>
              <w:t>Hypertension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:rsidR="00BA28A7" w:rsidRPr="000922EC" w:rsidRDefault="00BA28A7" w:rsidP="0034030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BA28A7" w:rsidRPr="000922EC" w:rsidTr="0034030D">
        <w:trPr>
          <w:trHeight w:val="289"/>
          <w:jc w:val="center"/>
        </w:trPr>
        <w:tc>
          <w:tcPr>
            <w:tcW w:w="2553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  <w:r w:rsidRPr="000922EC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1417" w:type="dxa"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EC">
              <w:rPr>
                <w:rFonts w:ascii="Times New Roman" w:hAnsi="Times New Roman" w:cs="Times New Roman"/>
                <w:color w:val="000000" w:themeColor="text1"/>
              </w:rPr>
              <w:t>98 (16.0%)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EC">
              <w:rPr>
                <w:rFonts w:ascii="Times New Roman" w:hAnsi="Times New Roman" w:cs="Times New Roman"/>
              </w:rPr>
              <w:t>21 (6.9%)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EC">
              <w:rPr>
                <w:rFonts w:ascii="Times New Roman" w:hAnsi="Times New Roman" w:cs="Times New Roman"/>
                <w:color w:val="000000" w:themeColor="text1"/>
              </w:rPr>
              <w:t>41 (22.4%)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EC">
              <w:rPr>
                <w:rFonts w:ascii="Times New Roman" w:hAnsi="Times New Roman" w:cs="Times New Roman"/>
                <w:color w:val="000000" w:themeColor="text1"/>
              </w:rPr>
              <w:t>36 (29.3%)</w:t>
            </w:r>
          </w:p>
        </w:tc>
        <w:tc>
          <w:tcPr>
            <w:tcW w:w="992" w:type="dxa"/>
            <w:vAlign w:val="center"/>
          </w:tcPr>
          <w:p w:rsidR="00BA28A7" w:rsidRPr="000922EC" w:rsidRDefault="00BA28A7" w:rsidP="0034030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BA28A7" w:rsidRPr="000922EC" w:rsidTr="0034030D">
        <w:trPr>
          <w:trHeight w:val="289"/>
          <w:jc w:val="center"/>
        </w:trPr>
        <w:tc>
          <w:tcPr>
            <w:tcW w:w="2553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  <w:r w:rsidRPr="000922EC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1417" w:type="dxa"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EC">
              <w:rPr>
                <w:rFonts w:ascii="Times New Roman" w:hAnsi="Times New Roman" w:cs="Times New Roman"/>
                <w:color w:val="000000" w:themeColor="text1"/>
              </w:rPr>
              <w:t>514 (84.0%)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hAnsi="Times New Roman" w:cs="Times New Roman"/>
              </w:rPr>
            </w:pPr>
            <w:r w:rsidRPr="000922EC">
              <w:rPr>
                <w:rFonts w:ascii="Times New Roman" w:hAnsi="Times New Roman" w:cs="Times New Roman"/>
              </w:rPr>
              <w:t>285 (93.1%)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EC">
              <w:rPr>
                <w:rFonts w:ascii="Times New Roman" w:hAnsi="Times New Roman" w:cs="Times New Roman"/>
                <w:color w:val="000000" w:themeColor="text1"/>
              </w:rPr>
              <w:t>142 (77.6%)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EC">
              <w:rPr>
                <w:rFonts w:ascii="Times New Roman" w:hAnsi="Times New Roman" w:cs="Times New Roman"/>
                <w:color w:val="000000" w:themeColor="text1"/>
              </w:rPr>
              <w:t>87 (70.7%)</w:t>
            </w:r>
          </w:p>
        </w:tc>
        <w:tc>
          <w:tcPr>
            <w:tcW w:w="992" w:type="dxa"/>
            <w:vAlign w:val="center"/>
          </w:tcPr>
          <w:p w:rsidR="00BA28A7" w:rsidRPr="000922EC" w:rsidRDefault="00BA28A7" w:rsidP="0034030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BA28A7" w:rsidRPr="000922EC" w:rsidTr="0034030D">
        <w:trPr>
          <w:trHeight w:val="289"/>
          <w:jc w:val="center"/>
        </w:trPr>
        <w:tc>
          <w:tcPr>
            <w:tcW w:w="2553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22EC">
              <w:rPr>
                <w:rFonts w:ascii="Times New Roman" w:eastAsia="Times New Roman" w:hAnsi="Times New Roman" w:cs="Times New Roman"/>
                <w:b/>
                <w:color w:val="000000"/>
              </w:rPr>
              <w:t>Impaired glucose tolerance</w:t>
            </w:r>
          </w:p>
        </w:tc>
        <w:tc>
          <w:tcPr>
            <w:tcW w:w="1417" w:type="dxa"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BA28A7" w:rsidRPr="000922EC" w:rsidRDefault="00BA28A7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A28A7" w:rsidRPr="000922EC" w:rsidTr="0034030D">
        <w:trPr>
          <w:trHeight w:val="289"/>
          <w:jc w:val="center"/>
        </w:trPr>
        <w:tc>
          <w:tcPr>
            <w:tcW w:w="2553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  <w:r w:rsidRPr="000922EC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1417" w:type="dxa"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(1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3.7</w:t>
            </w: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(4.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9</w:t>
            </w: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(2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1.3</w:t>
            </w: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31 </w:t>
            </w: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25.2</w:t>
            </w: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992" w:type="dxa"/>
            <w:vAlign w:val="center"/>
          </w:tcPr>
          <w:p w:rsidR="00BA28A7" w:rsidRPr="000922EC" w:rsidRDefault="00BA28A7" w:rsidP="0034030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BA28A7" w:rsidRPr="000922EC" w:rsidTr="0034030D">
        <w:trPr>
          <w:trHeight w:val="289"/>
          <w:jc w:val="center"/>
        </w:trPr>
        <w:tc>
          <w:tcPr>
            <w:tcW w:w="2553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  <w:tc>
          <w:tcPr>
            <w:tcW w:w="1417" w:type="dxa"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528</w:t>
            </w: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(8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6.3</w:t>
            </w: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9</w:t>
            </w: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>2 (95.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>4 (7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8.7</w:t>
            </w: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92</w:t>
            </w: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74.8</w:t>
            </w: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992" w:type="dxa"/>
            <w:vAlign w:val="center"/>
          </w:tcPr>
          <w:p w:rsidR="00BA28A7" w:rsidRPr="000922EC" w:rsidRDefault="00BA28A7" w:rsidP="0034030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BA28A7" w:rsidRPr="000922EC" w:rsidTr="0034030D">
        <w:trPr>
          <w:trHeight w:val="289"/>
          <w:jc w:val="center"/>
        </w:trPr>
        <w:tc>
          <w:tcPr>
            <w:tcW w:w="2553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22EC">
              <w:rPr>
                <w:rFonts w:ascii="Times New Roman" w:eastAsia="Times New Roman" w:hAnsi="Times New Roman" w:cs="Times New Roman"/>
                <w:b/>
                <w:color w:val="000000"/>
              </w:rPr>
              <w:t>Diabetes mellitus</w:t>
            </w:r>
          </w:p>
        </w:tc>
        <w:tc>
          <w:tcPr>
            <w:tcW w:w="1417" w:type="dxa"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BA28A7" w:rsidRPr="000922EC" w:rsidRDefault="00BA28A7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A28A7" w:rsidRPr="000922EC" w:rsidTr="0034030D">
        <w:trPr>
          <w:trHeight w:val="289"/>
          <w:jc w:val="center"/>
        </w:trPr>
        <w:tc>
          <w:tcPr>
            <w:tcW w:w="2553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  <w:r w:rsidRPr="000922EC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1417" w:type="dxa"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64</w:t>
            </w: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(10.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>12 (3.9%)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>26 (14.2%)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26</w:t>
            </w: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(2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1.1</w:t>
            </w: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992" w:type="dxa"/>
            <w:vAlign w:val="center"/>
          </w:tcPr>
          <w:p w:rsidR="00BA28A7" w:rsidRPr="000922EC" w:rsidRDefault="00BA28A7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22EC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BA28A7" w:rsidRPr="000922EC" w:rsidTr="0034030D">
        <w:trPr>
          <w:trHeight w:val="289"/>
          <w:jc w:val="center"/>
        </w:trPr>
        <w:tc>
          <w:tcPr>
            <w:tcW w:w="2553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  <w:r w:rsidRPr="000922EC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1417" w:type="dxa"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548</w:t>
            </w: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(89.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>294 (96.1%)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>157 (85.8%)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97</w:t>
            </w: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(7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8.</w:t>
            </w:r>
            <w:r w:rsidRPr="000922EC">
              <w:rPr>
                <w:rFonts w:ascii="Times New Roman" w:eastAsia="Times New Roman" w:hAnsi="Times New Roman" w:cs="Times New Roman"/>
                <w:color w:val="000000" w:themeColor="text1"/>
              </w:rPr>
              <w:t>9%)</w:t>
            </w:r>
          </w:p>
        </w:tc>
        <w:tc>
          <w:tcPr>
            <w:tcW w:w="992" w:type="dxa"/>
            <w:vAlign w:val="center"/>
          </w:tcPr>
          <w:p w:rsidR="00BA28A7" w:rsidRPr="000922EC" w:rsidRDefault="00BA28A7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A28A7" w:rsidRPr="000922EC" w:rsidTr="0034030D">
        <w:trPr>
          <w:trHeight w:val="289"/>
          <w:jc w:val="center"/>
        </w:trPr>
        <w:tc>
          <w:tcPr>
            <w:tcW w:w="2553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22EC">
              <w:rPr>
                <w:rFonts w:ascii="Times New Roman" w:eastAsia="Times New Roman" w:hAnsi="Times New Roman" w:cs="Times New Roman"/>
                <w:b/>
                <w:color w:val="000000"/>
              </w:rPr>
              <w:t>Renal dysfunction</w:t>
            </w:r>
          </w:p>
        </w:tc>
        <w:tc>
          <w:tcPr>
            <w:tcW w:w="1417" w:type="dxa"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vAlign w:val="center"/>
          </w:tcPr>
          <w:p w:rsidR="00BA28A7" w:rsidRPr="000922EC" w:rsidRDefault="00BA28A7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A28A7" w:rsidRPr="000922EC" w:rsidTr="0034030D">
        <w:trPr>
          <w:trHeight w:val="289"/>
          <w:jc w:val="center"/>
        </w:trPr>
        <w:tc>
          <w:tcPr>
            <w:tcW w:w="2553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  <w:r w:rsidRPr="000922EC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1417" w:type="dxa"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EC">
              <w:rPr>
                <w:rFonts w:ascii="Times New Roman" w:eastAsia="Times New Roman" w:hAnsi="Times New Roman" w:cs="Times New Roman"/>
                <w:color w:val="000000"/>
              </w:rPr>
              <w:t>30 (4.9%)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EC">
              <w:rPr>
                <w:rFonts w:ascii="Times New Roman" w:eastAsia="Times New Roman" w:hAnsi="Times New Roman" w:cs="Times New Roman"/>
                <w:color w:val="000000"/>
              </w:rPr>
              <w:t>17 (5.6%)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EC">
              <w:rPr>
                <w:rFonts w:ascii="Times New Roman" w:eastAsia="Times New Roman" w:hAnsi="Times New Roman" w:cs="Times New Roman"/>
                <w:color w:val="000000"/>
              </w:rPr>
              <w:t>7 (3.8%)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EC">
              <w:rPr>
                <w:rFonts w:ascii="Times New Roman" w:eastAsia="Times New Roman" w:hAnsi="Times New Roman" w:cs="Times New Roman"/>
                <w:color w:val="000000"/>
              </w:rPr>
              <w:t>6 (4.9%)</w:t>
            </w:r>
          </w:p>
        </w:tc>
        <w:tc>
          <w:tcPr>
            <w:tcW w:w="992" w:type="dxa"/>
            <w:vAlign w:val="center"/>
          </w:tcPr>
          <w:p w:rsidR="00BA28A7" w:rsidRPr="000922EC" w:rsidRDefault="00BA28A7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22EC">
              <w:rPr>
                <w:rFonts w:ascii="Times New Roman" w:eastAsia="Times New Roman" w:hAnsi="Times New Roman" w:cs="Times New Roman"/>
                <w:color w:val="000000"/>
              </w:rPr>
              <w:t>0.692</w:t>
            </w:r>
          </w:p>
        </w:tc>
      </w:tr>
      <w:tr w:rsidR="00BA28A7" w:rsidRPr="000922EC" w:rsidTr="0034030D">
        <w:trPr>
          <w:trHeight w:val="289"/>
          <w:jc w:val="center"/>
        </w:trPr>
        <w:tc>
          <w:tcPr>
            <w:tcW w:w="2553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  <w:r w:rsidRPr="000922EC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1417" w:type="dxa"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EC">
              <w:rPr>
                <w:rFonts w:ascii="Times New Roman" w:eastAsia="Times New Roman" w:hAnsi="Times New Roman" w:cs="Times New Roman"/>
                <w:color w:val="000000"/>
              </w:rPr>
              <w:t>582 (95.1%)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EC">
              <w:rPr>
                <w:rFonts w:ascii="Times New Roman" w:eastAsia="Times New Roman" w:hAnsi="Times New Roman" w:cs="Times New Roman"/>
                <w:color w:val="000000"/>
              </w:rPr>
              <w:t>289 (94.4%)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EC">
              <w:rPr>
                <w:rFonts w:ascii="Times New Roman" w:eastAsia="Times New Roman" w:hAnsi="Times New Roman" w:cs="Times New Roman"/>
                <w:color w:val="000000"/>
              </w:rPr>
              <w:t>176 (96.2%)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0922EC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EC">
              <w:rPr>
                <w:rFonts w:ascii="Times New Roman" w:eastAsia="Times New Roman" w:hAnsi="Times New Roman" w:cs="Times New Roman"/>
                <w:color w:val="000000"/>
              </w:rPr>
              <w:t>117 (95.1%)</w:t>
            </w:r>
          </w:p>
        </w:tc>
        <w:tc>
          <w:tcPr>
            <w:tcW w:w="992" w:type="dxa"/>
            <w:vAlign w:val="center"/>
          </w:tcPr>
          <w:p w:rsidR="00BA28A7" w:rsidRPr="000922EC" w:rsidRDefault="00BA28A7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A28A7" w:rsidRPr="000922EC" w:rsidTr="0034030D">
        <w:trPr>
          <w:trHeight w:val="289"/>
          <w:jc w:val="center"/>
        </w:trPr>
        <w:tc>
          <w:tcPr>
            <w:tcW w:w="2553" w:type="dxa"/>
            <w:shd w:val="clear" w:color="auto" w:fill="auto"/>
            <w:noWrap/>
            <w:vAlign w:val="center"/>
          </w:tcPr>
          <w:p w:rsidR="00BA28A7" w:rsidRPr="00445BE8" w:rsidRDefault="00BA28A7" w:rsidP="0034030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45BE8">
              <w:rPr>
                <w:rFonts w:ascii="Times New Roman" w:eastAsia="Times New Roman" w:hAnsi="Times New Roman" w:cs="Times New Roman"/>
                <w:b/>
                <w:color w:val="000000"/>
              </w:rPr>
              <w:t>Hypercholesterolemia</w:t>
            </w:r>
          </w:p>
        </w:tc>
        <w:tc>
          <w:tcPr>
            <w:tcW w:w="1417" w:type="dxa"/>
            <w:vAlign w:val="center"/>
          </w:tcPr>
          <w:p w:rsidR="00BA28A7" w:rsidRPr="00445BE8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445BE8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BA28A7" w:rsidRPr="00445BE8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445BE8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BA28A7" w:rsidRPr="00445BE8" w:rsidRDefault="00BA28A7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A28A7" w:rsidRPr="000922EC" w:rsidTr="0034030D">
        <w:trPr>
          <w:trHeight w:val="289"/>
          <w:jc w:val="center"/>
        </w:trPr>
        <w:tc>
          <w:tcPr>
            <w:tcW w:w="2553" w:type="dxa"/>
            <w:shd w:val="clear" w:color="auto" w:fill="auto"/>
            <w:noWrap/>
            <w:vAlign w:val="center"/>
          </w:tcPr>
          <w:p w:rsidR="00BA28A7" w:rsidRPr="00445BE8" w:rsidRDefault="00BA28A7" w:rsidP="0034030D">
            <w:pPr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  <w:r w:rsidRPr="00445BE8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1417" w:type="dxa"/>
            <w:vAlign w:val="center"/>
          </w:tcPr>
          <w:p w:rsidR="00BA28A7" w:rsidRPr="00445BE8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45BE8">
              <w:rPr>
                <w:rFonts w:ascii="Times New Roman" w:eastAsia="Times New Roman" w:hAnsi="Times New Roman" w:cs="Times New Roman"/>
                <w:color w:val="000000"/>
              </w:rPr>
              <w:t>144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45BE8">
              <w:rPr>
                <w:rFonts w:ascii="Times New Roman" w:eastAsia="Times New Roman" w:hAnsi="Times New Roman" w:cs="Times New Roman"/>
                <w:color w:val="000000"/>
              </w:rPr>
              <w:t>(23.5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Pr="00445BE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445BE8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45BE8">
              <w:rPr>
                <w:rFonts w:ascii="Times New Roman" w:eastAsia="Times New Roman" w:hAnsi="Times New Roman" w:cs="Times New Roman"/>
                <w:color w:val="000000"/>
              </w:rPr>
              <w:t>51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45BE8">
              <w:rPr>
                <w:rFonts w:ascii="Times New Roman" w:eastAsia="Times New Roman" w:hAnsi="Times New Roman" w:cs="Times New Roman"/>
                <w:color w:val="000000"/>
              </w:rPr>
              <w:t>(16.7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Pr="00445BE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BA28A7" w:rsidRPr="00445BE8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45BE8">
              <w:rPr>
                <w:rFonts w:ascii="Times New Roman" w:eastAsia="Times New Roman" w:hAnsi="Times New Roman" w:cs="Times New Roman"/>
                <w:color w:val="000000"/>
              </w:rPr>
              <w:t>53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45BE8">
              <w:rPr>
                <w:rFonts w:ascii="Times New Roman" w:eastAsia="Times New Roman" w:hAnsi="Times New Roman" w:cs="Times New Roman"/>
                <w:color w:val="000000"/>
              </w:rPr>
              <w:t>(29.0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Pr="00445BE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445BE8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45BE8">
              <w:rPr>
                <w:rFonts w:ascii="Times New Roman" w:eastAsia="Times New Roman" w:hAnsi="Times New Roman" w:cs="Times New Roman"/>
                <w:color w:val="000000"/>
              </w:rPr>
              <w:t>40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45BE8">
              <w:rPr>
                <w:rFonts w:ascii="Times New Roman" w:eastAsia="Times New Roman" w:hAnsi="Times New Roman" w:cs="Times New Roman"/>
                <w:color w:val="000000"/>
              </w:rPr>
              <w:t>(32.5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Pr="00445BE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992" w:type="dxa"/>
            <w:vAlign w:val="center"/>
          </w:tcPr>
          <w:p w:rsidR="00BA28A7" w:rsidRPr="00445BE8" w:rsidRDefault="00BA28A7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5BE8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BA28A7" w:rsidRPr="000922EC" w:rsidTr="0034030D">
        <w:trPr>
          <w:trHeight w:val="289"/>
          <w:jc w:val="center"/>
        </w:trPr>
        <w:tc>
          <w:tcPr>
            <w:tcW w:w="2553" w:type="dxa"/>
            <w:shd w:val="clear" w:color="auto" w:fill="auto"/>
            <w:noWrap/>
            <w:vAlign w:val="center"/>
          </w:tcPr>
          <w:p w:rsidR="00BA28A7" w:rsidRPr="00445BE8" w:rsidRDefault="00BA28A7" w:rsidP="0034030D">
            <w:pPr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  <w:r w:rsidRPr="00445BE8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1417" w:type="dxa"/>
            <w:vAlign w:val="center"/>
          </w:tcPr>
          <w:p w:rsidR="00BA28A7" w:rsidRPr="00445BE8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45BE8">
              <w:rPr>
                <w:rFonts w:ascii="Times New Roman" w:eastAsia="Times New Roman" w:hAnsi="Times New Roman" w:cs="Times New Roman"/>
                <w:color w:val="000000"/>
              </w:rPr>
              <w:t>468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45BE8">
              <w:rPr>
                <w:rFonts w:ascii="Times New Roman" w:eastAsia="Times New Roman" w:hAnsi="Times New Roman" w:cs="Times New Roman"/>
                <w:color w:val="000000"/>
              </w:rPr>
              <w:t>(76.5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Pr="00445BE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445BE8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45BE8">
              <w:rPr>
                <w:rFonts w:ascii="Times New Roman" w:eastAsia="Times New Roman" w:hAnsi="Times New Roman" w:cs="Times New Roman"/>
                <w:color w:val="000000"/>
              </w:rPr>
              <w:t>255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45BE8">
              <w:rPr>
                <w:rFonts w:ascii="Times New Roman" w:eastAsia="Times New Roman" w:hAnsi="Times New Roman" w:cs="Times New Roman"/>
                <w:color w:val="000000"/>
              </w:rPr>
              <w:t>(83.3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Pr="00445BE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BA28A7" w:rsidRPr="00445BE8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45BE8">
              <w:rPr>
                <w:rFonts w:ascii="Times New Roman" w:eastAsia="Times New Roman" w:hAnsi="Times New Roman" w:cs="Times New Roman"/>
                <w:color w:val="000000"/>
              </w:rPr>
              <w:t>130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45BE8">
              <w:rPr>
                <w:rFonts w:ascii="Times New Roman" w:eastAsia="Times New Roman" w:hAnsi="Times New Roman" w:cs="Times New Roman"/>
                <w:color w:val="000000"/>
              </w:rPr>
              <w:t>(71.0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Pr="00445BE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445BE8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45BE8">
              <w:rPr>
                <w:rFonts w:ascii="Times New Roman" w:eastAsia="Times New Roman" w:hAnsi="Times New Roman" w:cs="Times New Roman"/>
                <w:color w:val="000000"/>
              </w:rPr>
              <w:t>83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45BE8">
              <w:rPr>
                <w:rFonts w:ascii="Times New Roman" w:eastAsia="Times New Roman" w:hAnsi="Times New Roman" w:cs="Times New Roman"/>
                <w:color w:val="000000"/>
              </w:rPr>
              <w:t>(67.5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Pr="00445BE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992" w:type="dxa"/>
            <w:vAlign w:val="center"/>
          </w:tcPr>
          <w:p w:rsidR="00BA28A7" w:rsidRPr="00445BE8" w:rsidRDefault="00BA28A7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A28A7" w:rsidRPr="000922EC" w:rsidTr="0034030D">
        <w:trPr>
          <w:trHeight w:val="289"/>
          <w:jc w:val="center"/>
        </w:trPr>
        <w:tc>
          <w:tcPr>
            <w:tcW w:w="2553" w:type="dxa"/>
            <w:shd w:val="clear" w:color="auto" w:fill="auto"/>
            <w:noWrap/>
            <w:vAlign w:val="center"/>
          </w:tcPr>
          <w:p w:rsidR="00BA28A7" w:rsidRPr="00C260FA" w:rsidRDefault="00BA28A7" w:rsidP="0034030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260FA">
              <w:rPr>
                <w:rFonts w:ascii="Times New Roman" w:eastAsia="Times New Roman" w:hAnsi="Times New Roman" w:cs="Times New Roman"/>
                <w:b/>
                <w:color w:val="000000"/>
              </w:rPr>
              <w:t>Hypertriglyceridemia</w:t>
            </w:r>
          </w:p>
        </w:tc>
        <w:tc>
          <w:tcPr>
            <w:tcW w:w="1417" w:type="dxa"/>
            <w:vAlign w:val="center"/>
          </w:tcPr>
          <w:p w:rsidR="00BA28A7" w:rsidRPr="00C260FA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C260FA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BA28A7" w:rsidRPr="00C260FA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C260FA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BA28A7" w:rsidRPr="00C260FA" w:rsidRDefault="00BA28A7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A28A7" w:rsidRPr="000922EC" w:rsidTr="0034030D">
        <w:trPr>
          <w:trHeight w:val="289"/>
          <w:jc w:val="center"/>
        </w:trPr>
        <w:tc>
          <w:tcPr>
            <w:tcW w:w="2553" w:type="dxa"/>
            <w:shd w:val="clear" w:color="auto" w:fill="auto"/>
            <w:noWrap/>
            <w:vAlign w:val="center"/>
          </w:tcPr>
          <w:p w:rsidR="00BA28A7" w:rsidRPr="00C260FA" w:rsidRDefault="00BA28A7" w:rsidP="0034030D">
            <w:pPr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  <w:r w:rsidRPr="00C260F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1417" w:type="dxa"/>
            <w:vAlign w:val="center"/>
          </w:tcPr>
          <w:p w:rsidR="00BA28A7" w:rsidRPr="00C260FA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260FA">
              <w:rPr>
                <w:rFonts w:ascii="Times New Roman" w:eastAsia="Times New Roman" w:hAnsi="Times New Roman" w:cs="Times New Roman"/>
                <w:color w:val="000000"/>
              </w:rPr>
              <w:t>78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260FA">
              <w:rPr>
                <w:rFonts w:ascii="Times New Roman" w:eastAsia="Times New Roman" w:hAnsi="Times New Roman" w:cs="Times New Roman"/>
                <w:color w:val="000000"/>
              </w:rPr>
              <w:t>(12.7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Pr="00C260FA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C260FA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260FA">
              <w:rPr>
                <w:rFonts w:ascii="Times New Roman" w:eastAsia="Times New Roman" w:hAnsi="Times New Roman" w:cs="Times New Roman"/>
                <w:color w:val="000000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260FA">
              <w:rPr>
                <w:rFonts w:ascii="Times New Roman" w:eastAsia="Times New Roman" w:hAnsi="Times New Roman" w:cs="Times New Roman"/>
                <w:color w:val="000000"/>
              </w:rPr>
              <w:t>(9.5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Pr="00C260FA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BA28A7" w:rsidRPr="00C260FA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260FA">
              <w:rPr>
                <w:rFonts w:ascii="Times New Roman" w:eastAsia="Times New Roman" w:hAnsi="Times New Roman" w:cs="Times New Roman"/>
                <w:color w:val="000000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260FA">
              <w:rPr>
                <w:rFonts w:ascii="Times New Roman" w:eastAsia="Times New Roman" w:hAnsi="Times New Roman" w:cs="Times New Roman"/>
                <w:color w:val="000000"/>
              </w:rPr>
              <w:t>(13.1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Pr="00C260FA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C260FA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260FA">
              <w:rPr>
                <w:rFonts w:ascii="Times New Roman" w:eastAsia="Times New Roman" w:hAnsi="Times New Roman" w:cs="Times New Roman"/>
                <w:color w:val="000000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260FA">
              <w:rPr>
                <w:rFonts w:ascii="Times New Roman" w:eastAsia="Times New Roman" w:hAnsi="Times New Roman" w:cs="Times New Roman"/>
                <w:color w:val="000000"/>
              </w:rPr>
              <w:t>(20.3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Pr="00C260FA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992" w:type="dxa"/>
            <w:vAlign w:val="center"/>
          </w:tcPr>
          <w:p w:rsidR="00BA28A7" w:rsidRPr="00C260FA" w:rsidRDefault="00BA28A7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260FA">
              <w:rPr>
                <w:rFonts w:ascii="Times New Roman" w:eastAsia="Times New Roman" w:hAnsi="Times New Roman" w:cs="Times New Roman"/>
                <w:color w:val="000000"/>
              </w:rPr>
              <w:t>0.009</w:t>
            </w:r>
          </w:p>
        </w:tc>
      </w:tr>
      <w:tr w:rsidR="00BA28A7" w:rsidRPr="000922EC" w:rsidTr="0034030D">
        <w:trPr>
          <w:trHeight w:val="289"/>
          <w:jc w:val="center"/>
        </w:trPr>
        <w:tc>
          <w:tcPr>
            <w:tcW w:w="2553" w:type="dxa"/>
            <w:shd w:val="clear" w:color="auto" w:fill="auto"/>
            <w:noWrap/>
            <w:vAlign w:val="center"/>
          </w:tcPr>
          <w:p w:rsidR="00BA28A7" w:rsidRPr="00C260FA" w:rsidRDefault="00BA28A7" w:rsidP="0034030D">
            <w:pPr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  <w:r w:rsidRPr="00C260FA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1417" w:type="dxa"/>
            <w:vAlign w:val="center"/>
          </w:tcPr>
          <w:p w:rsidR="00BA28A7" w:rsidRPr="00C260FA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260FA">
              <w:rPr>
                <w:rFonts w:ascii="Times New Roman" w:eastAsia="Times New Roman" w:hAnsi="Times New Roman" w:cs="Times New Roman"/>
                <w:color w:val="000000"/>
              </w:rPr>
              <w:t>534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260FA">
              <w:rPr>
                <w:rFonts w:ascii="Times New Roman" w:eastAsia="Times New Roman" w:hAnsi="Times New Roman" w:cs="Times New Roman"/>
                <w:color w:val="000000"/>
              </w:rPr>
              <w:t>(87.3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Pr="00C260FA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C260FA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260FA">
              <w:rPr>
                <w:rFonts w:ascii="Times New Roman" w:eastAsia="Times New Roman" w:hAnsi="Times New Roman" w:cs="Times New Roman"/>
                <w:color w:val="000000"/>
              </w:rPr>
              <w:t>277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260FA">
              <w:rPr>
                <w:rFonts w:ascii="Times New Roman" w:eastAsia="Times New Roman" w:hAnsi="Times New Roman" w:cs="Times New Roman"/>
                <w:color w:val="000000"/>
              </w:rPr>
              <w:t>(90.5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Pr="00C260FA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BA28A7" w:rsidRPr="00C260FA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260FA">
              <w:rPr>
                <w:rFonts w:ascii="Times New Roman" w:eastAsia="Times New Roman" w:hAnsi="Times New Roman" w:cs="Times New Roman"/>
                <w:color w:val="000000"/>
              </w:rPr>
              <w:t>159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260FA">
              <w:rPr>
                <w:rFonts w:ascii="Times New Roman" w:eastAsia="Times New Roman" w:hAnsi="Times New Roman" w:cs="Times New Roman"/>
                <w:color w:val="000000"/>
              </w:rPr>
              <w:t>(86.9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Pr="00C260FA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C260FA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260FA">
              <w:rPr>
                <w:rFonts w:ascii="Times New Roman" w:eastAsia="Times New Roman" w:hAnsi="Times New Roman" w:cs="Times New Roman"/>
                <w:color w:val="00000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260FA">
              <w:rPr>
                <w:rFonts w:ascii="Times New Roman" w:eastAsia="Times New Roman" w:hAnsi="Times New Roman" w:cs="Times New Roman"/>
                <w:color w:val="000000"/>
              </w:rPr>
              <w:t>(79.7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Pr="00C260FA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992" w:type="dxa"/>
            <w:vAlign w:val="center"/>
          </w:tcPr>
          <w:p w:rsidR="00BA28A7" w:rsidRPr="00C260FA" w:rsidRDefault="00BA28A7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A28A7" w:rsidRPr="000922EC" w:rsidTr="0034030D">
        <w:trPr>
          <w:trHeight w:val="289"/>
          <w:jc w:val="center"/>
        </w:trPr>
        <w:tc>
          <w:tcPr>
            <w:tcW w:w="2553" w:type="dxa"/>
            <w:shd w:val="clear" w:color="auto" w:fill="auto"/>
            <w:noWrap/>
            <w:vAlign w:val="center"/>
          </w:tcPr>
          <w:p w:rsidR="00BA28A7" w:rsidRPr="002830A3" w:rsidRDefault="00BA28A7" w:rsidP="0034030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830A3">
              <w:rPr>
                <w:rFonts w:ascii="Times New Roman" w:eastAsia="Times New Roman" w:hAnsi="Times New Roman" w:cs="Times New Roman"/>
                <w:b/>
                <w:color w:val="000000"/>
              </w:rPr>
              <w:t>Low HDL cholesterol</w:t>
            </w:r>
          </w:p>
        </w:tc>
        <w:tc>
          <w:tcPr>
            <w:tcW w:w="1417" w:type="dxa"/>
            <w:vAlign w:val="center"/>
          </w:tcPr>
          <w:p w:rsidR="00BA28A7" w:rsidRPr="002830A3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2830A3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BA28A7" w:rsidRPr="002830A3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2830A3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BA28A7" w:rsidRPr="002830A3" w:rsidRDefault="00BA28A7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A28A7" w:rsidRPr="000922EC" w:rsidTr="0034030D">
        <w:trPr>
          <w:trHeight w:val="289"/>
          <w:jc w:val="center"/>
        </w:trPr>
        <w:tc>
          <w:tcPr>
            <w:tcW w:w="2553" w:type="dxa"/>
            <w:shd w:val="clear" w:color="auto" w:fill="auto"/>
            <w:noWrap/>
            <w:vAlign w:val="center"/>
          </w:tcPr>
          <w:p w:rsidR="00BA28A7" w:rsidRPr="002830A3" w:rsidRDefault="00BA28A7" w:rsidP="0034030D">
            <w:pPr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  <w:r w:rsidRPr="002830A3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1417" w:type="dxa"/>
            <w:vAlign w:val="center"/>
          </w:tcPr>
          <w:p w:rsidR="00BA28A7" w:rsidRPr="002830A3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830A3">
              <w:rPr>
                <w:rFonts w:ascii="Times New Roman" w:eastAsia="Times New Roman" w:hAnsi="Times New Roman" w:cs="Times New Roman"/>
                <w:color w:val="000000"/>
              </w:rPr>
              <w:t>158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830A3">
              <w:rPr>
                <w:rFonts w:ascii="Times New Roman" w:eastAsia="Times New Roman" w:hAnsi="Times New Roman" w:cs="Times New Roman"/>
                <w:color w:val="000000"/>
              </w:rPr>
              <w:t>(25.8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Pr="002830A3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2830A3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830A3">
              <w:rPr>
                <w:rFonts w:ascii="Times New Roman" w:eastAsia="Times New Roman" w:hAnsi="Times New Roman" w:cs="Times New Roman"/>
                <w:color w:val="000000"/>
              </w:rPr>
              <w:t>87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830A3">
              <w:rPr>
                <w:rFonts w:ascii="Times New Roman" w:eastAsia="Times New Roman" w:hAnsi="Times New Roman" w:cs="Times New Roman"/>
                <w:color w:val="000000"/>
              </w:rPr>
              <w:t>(28.4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Pr="002830A3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BA28A7" w:rsidRPr="002830A3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830A3">
              <w:rPr>
                <w:rFonts w:ascii="Times New Roman" w:eastAsia="Times New Roman" w:hAnsi="Times New Roman" w:cs="Times New Roman"/>
                <w:color w:val="000000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830A3">
              <w:rPr>
                <w:rFonts w:ascii="Times New Roman" w:eastAsia="Times New Roman" w:hAnsi="Times New Roman" w:cs="Times New Roman"/>
                <w:color w:val="000000"/>
              </w:rPr>
              <w:t>(24.0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Pr="002830A3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2830A3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830A3">
              <w:rPr>
                <w:rFonts w:ascii="Times New Roman" w:eastAsia="Times New Roman" w:hAnsi="Times New Roman" w:cs="Times New Roman"/>
                <w:color w:val="000000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830A3">
              <w:rPr>
                <w:rFonts w:ascii="Times New Roman" w:eastAsia="Times New Roman" w:hAnsi="Times New Roman" w:cs="Times New Roman"/>
                <w:color w:val="000000"/>
              </w:rPr>
              <w:t>(22.0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Pr="002830A3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992" w:type="dxa"/>
            <w:vAlign w:val="center"/>
          </w:tcPr>
          <w:p w:rsidR="00BA28A7" w:rsidRPr="002830A3" w:rsidRDefault="00BA28A7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30A3">
              <w:rPr>
                <w:rFonts w:ascii="Times New Roman" w:eastAsia="Times New Roman" w:hAnsi="Times New Roman" w:cs="Times New Roman"/>
                <w:color w:val="000000"/>
              </w:rPr>
              <w:t>0.308</w:t>
            </w:r>
          </w:p>
        </w:tc>
      </w:tr>
      <w:tr w:rsidR="00BA28A7" w:rsidRPr="000922EC" w:rsidTr="0034030D">
        <w:trPr>
          <w:trHeight w:val="289"/>
          <w:jc w:val="center"/>
        </w:trPr>
        <w:tc>
          <w:tcPr>
            <w:tcW w:w="2553" w:type="dxa"/>
            <w:shd w:val="clear" w:color="auto" w:fill="auto"/>
            <w:noWrap/>
            <w:vAlign w:val="center"/>
          </w:tcPr>
          <w:p w:rsidR="00BA28A7" w:rsidRPr="002830A3" w:rsidRDefault="00BA28A7" w:rsidP="0034030D">
            <w:pPr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  <w:r w:rsidRPr="002830A3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1417" w:type="dxa"/>
            <w:vAlign w:val="center"/>
          </w:tcPr>
          <w:p w:rsidR="00BA28A7" w:rsidRPr="002830A3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830A3">
              <w:rPr>
                <w:rFonts w:ascii="Times New Roman" w:eastAsia="Times New Roman" w:hAnsi="Times New Roman" w:cs="Times New Roman"/>
                <w:color w:val="000000"/>
              </w:rPr>
              <w:t>454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830A3">
              <w:rPr>
                <w:rFonts w:ascii="Times New Roman" w:eastAsia="Times New Roman" w:hAnsi="Times New Roman" w:cs="Times New Roman"/>
                <w:color w:val="000000"/>
              </w:rPr>
              <w:t>(74.2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Pr="002830A3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2830A3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830A3">
              <w:rPr>
                <w:rFonts w:ascii="Times New Roman" w:eastAsia="Times New Roman" w:hAnsi="Times New Roman" w:cs="Times New Roman"/>
                <w:color w:val="000000"/>
              </w:rPr>
              <w:t>219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830A3">
              <w:rPr>
                <w:rFonts w:ascii="Times New Roman" w:eastAsia="Times New Roman" w:hAnsi="Times New Roman" w:cs="Times New Roman"/>
                <w:color w:val="000000"/>
              </w:rPr>
              <w:t>(71.6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Pr="002830A3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BA28A7" w:rsidRPr="002830A3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830A3">
              <w:rPr>
                <w:rFonts w:ascii="Times New Roman" w:eastAsia="Times New Roman" w:hAnsi="Times New Roman" w:cs="Times New Roman"/>
                <w:color w:val="000000"/>
              </w:rPr>
              <w:t>139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830A3">
              <w:rPr>
                <w:rFonts w:ascii="Times New Roman" w:eastAsia="Times New Roman" w:hAnsi="Times New Roman" w:cs="Times New Roman"/>
                <w:color w:val="000000"/>
              </w:rPr>
              <w:t>(76.0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Pr="002830A3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2830A3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830A3">
              <w:rPr>
                <w:rFonts w:ascii="Times New Roman" w:eastAsia="Times New Roman" w:hAnsi="Times New Roman" w:cs="Times New Roman"/>
                <w:color w:val="000000"/>
              </w:rPr>
              <w:t>96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830A3">
              <w:rPr>
                <w:rFonts w:ascii="Times New Roman" w:eastAsia="Times New Roman" w:hAnsi="Times New Roman" w:cs="Times New Roman"/>
                <w:color w:val="000000"/>
              </w:rPr>
              <w:t>(78.0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Pr="002830A3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992" w:type="dxa"/>
            <w:vAlign w:val="center"/>
          </w:tcPr>
          <w:p w:rsidR="00BA28A7" w:rsidRPr="002830A3" w:rsidRDefault="00BA28A7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A28A7" w:rsidRPr="000922EC" w:rsidTr="0034030D">
        <w:trPr>
          <w:trHeight w:val="289"/>
          <w:jc w:val="center"/>
        </w:trPr>
        <w:tc>
          <w:tcPr>
            <w:tcW w:w="2553" w:type="dxa"/>
            <w:shd w:val="clear" w:color="auto" w:fill="auto"/>
            <w:noWrap/>
            <w:vAlign w:val="center"/>
          </w:tcPr>
          <w:p w:rsidR="00BA28A7" w:rsidRPr="00DE0091" w:rsidRDefault="00BA28A7" w:rsidP="0034030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E0091">
              <w:rPr>
                <w:rFonts w:ascii="Times New Roman" w:eastAsia="Times New Roman" w:hAnsi="Times New Roman" w:cs="Times New Roman"/>
                <w:b/>
                <w:color w:val="000000"/>
              </w:rPr>
              <w:t>High LDL cholesterol</w:t>
            </w:r>
          </w:p>
        </w:tc>
        <w:tc>
          <w:tcPr>
            <w:tcW w:w="1417" w:type="dxa"/>
            <w:vAlign w:val="center"/>
          </w:tcPr>
          <w:p w:rsidR="00BA28A7" w:rsidRPr="00DE0091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DE0091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BA28A7" w:rsidRPr="00DE0091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DE0091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BA28A7" w:rsidRPr="00DE0091" w:rsidRDefault="00BA28A7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A28A7" w:rsidRPr="000922EC" w:rsidTr="0034030D">
        <w:trPr>
          <w:trHeight w:val="289"/>
          <w:jc w:val="center"/>
        </w:trPr>
        <w:tc>
          <w:tcPr>
            <w:tcW w:w="2553" w:type="dxa"/>
            <w:shd w:val="clear" w:color="auto" w:fill="auto"/>
            <w:noWrap/>
            <w:vAlign w:val="center"/>
          </w:tcPr>
          <w:p w:rsidR="00BA28A7" w:rsidRPr="00DE0091" w:rsidRDefault="00BA28A7" w:rsidP="0034030D">
            <w:pPr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  <w:r w:rsidRPr="00DE0091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1417" w:type="dxa"/>
            <w:vAlign w:val="center"/>
          </w:tcPr>
          <w:p w:rsidR="00BA28A7" w:rsidRPr="00DE0091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E0091">
              <w:rPr>
                <w:rFonts w:ascii="Times New Roman" w:eastAsia="Times New Roman" w:hAnsi="Times New Roman" w:cs="Times New Roman"/>
                <w:color w:val="000000"/>
              </w:rPr>
              <w:t>157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0091">
              <w:rPr>
                <w:rFonts w:ascii="Times New Roman" w:eastAsia="Times New Roman" w:hAnsi="Times New Roman" w:cs="Times New Roman"/>
                <w:color w:val="000000"/>
              </w:rPr>
              <w:t>(25.7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Pr="00DE0091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DE0091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E0091">
              <w:rPr>
                <w:rFonts w:ascii="Times New Roman" w:eastAsia="Times New Roman" w:hAnsi="Times New Roman" w:cs="Times New Roman"/>
                <w:color w:val="000000"/>
              </w:rPr>
              <w:t>87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0091">
              <w:rPr>
                <w:rFonts w:ascii="Times New Roman" w:eastAsia="Times New Roman" w:hAnsi="Times New Roman" w:cs="Times New Roman"/>
                <w:color w:val="000000"/>
              </w:rPr>
              <w:t>(28.4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Pr="00DE0091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BA28A7" w:rsidRPr="00DE0091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E0091">
              <w:rPr>
                <w:rFonts w:ascii="Times New Roman" w:eastAsia="Times New Roman" w:hAnsi="Times New Roman" w:cs="Times New Roman"/>
                <w:color w:val="000000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0091">
              <w:rPr>
                <w:rFonts w:ascii="Times New Roman" w:eastAsia="Times New Roman" w:hAnsi="Times New Roman" w:cs="Times New Roman"/>
                <w:color w:val="000000"/>
              </w:rPr>
              <w:t>(24.0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Pr="00DE0091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DE0091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E0091">
              <w:rPr>
                <w:rFonts w:ascii="Times New Roman" w:eastAsia="Times New Roman" w:hAnsi="Times New Roman" w:cs="Times New Roman"/>
                <w:color w:val="000000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0091">
              <w:rPr>
                <w:rFonts w:ascii="Times New Roman" w:eastAsia="Times New Roman" w:hAnsi="Times New Roman" w:cs="Times New Roman"/>
                <w:color w:val="000000"/>
              </w:rPr>
              <w:t>(21.0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Pr="00DE0091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992" w:type="dxa"/>
            <w:vAlign w:val="center"/>
          </w:tcPr>
          <w:p w:rsidR="00BA28A7" w:rsidRPr="00DE0091" w:rsidRDefault="00BA28A7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0091">
              <w:rPr>
                <w:rFonts w:ascii="Times New Roman" w:eastAsia="Times New Roman" w:hAnsi="Times New Roman" w:cs="Times New Roman"/>
                <w:color w:val="000000"/>
              </w:rPr>
              <w:t>0.246</w:t>
            </w:r>
          </w:p>
        </w:tc>
      </w:tr>
      <w:tr w:rsidR="00BA28A7" w:rsidRPr="000922EC" w:rsidTr="0034030D">
        <w:trPr>
          <w:trHeight w:val="289"/>
          <w:jc w:val="center"/>
        </w:trPr>
        <w:tc>
          <w:tcPr>
            <w:tcW w:w="2553" w:type="dxa"/>
            <w:shd w:val="clear" w:color="auto" w:fill="auto"/>
            <w:noWrap/>
            <w:vAlign w:val="center"/>
          </w:tcPr>
          <w:p w:rsidR="00BA28A7" w:rsidRPr="00DE0091" w:rsidRDefault="00BA28A7" w:rsidP="0034030D">
            <w:pPr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  <w:r w:rsidRPr="00DE0091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1417" w:type="dxa"/>
            <w:vAlign w:val="center"/>
          </w:tcPr>
          <w:p w:rsidR="00BA28A7" w:rsidRPr="00DE0091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E0091">
              <w:rPr>
                <w:rFonts w:ascii="Times New Roman" w:eastAsia="Times New Roman" w:hAnsi="Times New Roman" w:cs="Times New Roman"/>
                <w:color w:val="000000"/>
              </w:rPr>
              <w:t>455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0091">
              <w:rPr>
                <w:rFonts w:ascii="Times New Roman" w:eastAsia="Times New Roman" w:hAnsi="Times New Roman" w:cs="Times New Roman"/>
                <w:color w:val="000000"/>
              </w:rPr>
              <w:t>(74.3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Pr="00DE0091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DE0091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E0091">
              <w:rPr>
                <w:rFonts w:ascii="Times New Roman" w:eastAsia="Times New Roman" w:hAnsi="Times New Roman" w:cs="Times New Roman"/>
                <w:color w:val="000000"/>
              </w:rPr>
              <w:t>219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0091">
              <w:rPr>
                <w:rFonts w:ascii="Times New Roman" w:eastAsia="Times New Roman" w:hAnsi="Times New Roman" w:cs="Times New Roman"/>
                <w:color w:val="000000"/>
              </w:rPr>
              <w:t>(71.6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Pr="00DE0091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BA28A7" w:rsidRPr="00DE0091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E0091">
              <w:rPr>
                <w:rFonts w:ascii="Times New Roman" w:eastAsia="Times New Roman" w:hAnsi="Times New Roman" w:cs="Times New Roman"/>
                <w:color w:val="000000"/>
              </w:rPr>
              <w:t>139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0091">
              <w:rPr>
                <w:rFonts w:ascii="Times New Roman" w:eastAsia="Times New Roman" w:hAnsi="Times New Roman" w:cs="Times New Roman"/>
                <w:color w:val="000000"/>
              </w:rPr>
              <w:t>(76.0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Pr="00DE0091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A28A7" w:rsidRPr="00DE0091" w:rsidRDefault="00BA28A7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E0091">
              <w:rPr>
                <w:rFonts w:ascii="Times New Roman" w:eastAsia="Times New Roman" w:hAnsi="Times New Roman" w:cs="Times New Roman"/>
                <w:color w:val="000000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0091">
              <w:rPr>
                <w:rFonts w:ascii="Times New Roman" w:eastAsia="Times New Roman" w:hAnsi="Times New Roman" w:cs="Times New Roman"/>
                <w:color w:val="000000"/>
              </w:rPr>
              <w:t>(78.9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Pr="00DE0091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992" w:type="dxa"/>
            <w:vAlign w:val="center"/>
          </w:tcPr>
          <w:p w:rsidR="00BA28A7" w:rsidRPr="00DE0091" w:rsidRDefault="00BA28A7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582BD8" w:rsidRPr="00493E43" w:rsidRDefault="00BA28A7" w:rsidP="00BA28A7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ART: antiretroviral therapy; </w:t>
      </w:r>
      <w:r w:rsidRPr="00B0595D">
        <w:rPr>
          <w:rFonts w:ascii="Times New Roman" w:hAnsi="Times New Roman" w:cs="Times New Roman"/>
        </w:rPr>
        <w:t>HDL: high density lipoprotein; LDL: low density lipoprotein.</w:t>
      </w:r>
    </w:p>
    <w:sectPr w:rsidR="00582BD8" w:rsidRPr="00493E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2F8"/>
    <w:rsid w:val="00493E43"/>
    <w:rsid w:val="00582BD8"/>
    <w:rsid w:val="00BA28A7"/>
    <w:rsid w:val="00F17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766C2"/>
  <w15:chartTrackingRefBased/>
  <w15:docId w15:val="{16EA2E10-ED14-459E-9E2C-E1419E5FE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28A7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2020-04-29T16:13:00Z</dcterms:created>
  <dcterms:modified xsi:type="dcterms:W3CDTF">2020-04-29T16:19:00Z</dcterms:modified>
</cp:coreProperties>
</file>